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ahoma" w:hAnsi="Tahoma" w:cs="Tahoma"/>
          <w:b/>
          <w:b/>
          <w:sz w:val="28"/>
          <w:szCs w:val="28"/>
          <w:u w:val="single"/>
        </w:rPr>
      </w:pPr>
      <w:r>
        <w:rPr>
          <w:rFonts w:cs="Tahoma" w:ascii="Tahoma" w:hAnsi="Tahoma"/>
          <w:b/>
          <w:sz w:val="28"/>
          <w:szCs w:val="28"/>
          <w:u w:val="single"/>
        </w:rPr>
        <w:t xml:space="preserve">FICHE TECHNIQUE POUR SONORISATEUR </w:t>
      </w:r>
    </w:p>
    <w:p>
      <w:pPr>
        <w:pStyle w:val="NoSpacing"/>
        <w:jc w:val="center"/>
        <w:rPr>
          <w:rFonts w:ascii="Tahoma" w:hAnsi="Tahoma" w:cs="Tahoma"/>
          <w:sz w:val="10"/>
          <w:szCs w:val="10"/>
        </w:rPr>
      </w:pPr>
      <w:r>
        <w:rPr>
          <w:rFonts w:cs="Tahoma" w:ascii="Tahoma" w:hAnsi="Tahoma"/>
          <w:sz w:val="10"/>
          <w:szCs w:val="10"/>
        </w:rPr>
      </w:r>
    </w:p>
    <w:p>
      <w:pPr>
        <w:pStyle w:val="NoSpacing"/>
        <w:jc w:val="center"/>
        <w:rPr>
          <w:rFonts w:ascii="Tahoma" w:hAnsi="Tahoma" w:cs="Tahoma"/>
          <w:sz w:val="28"/>
          <w:szCs w:val="28"/>
        </w:rPr>
      </w:pPr>
      <w:r>
        <w:rPr>
          <w:rFonts w:cs="Tahoma" w:ascii="Tahoma" w:hAnsi="Tahoma"/>
          <w:b/>
          <w:sz w:val="28"/>
          <w:szCs w:val="28"/>
        </w:rPr>
        <w:t xml:space="preserve">Le Collectif Sajepi </w:t>
      </w:r>
      <w:r>
        <w:rPr>
          <w:rFonts w:cs="Tahoma" w:ascii="Tahoma" w:hAnsi="Tahoma"/>
          <w:b w:val="false"/>
          <w:bCs w:val="false"/>
          <w:sz w:val="28"/>
          <w:szCs w:val="28"/>
        </w:rPr>
        <w:t xml:space="preserve">au complet </w:t>
      </w:r>
      <w:r>
        <w:rPr>
          <w:rFonts w:cs="Tahoma" w:ascii="Tahoma" w:hAnsi="Tahoma"/>
          <w:sz w:val="28"/>
          <w:szCs w:val="28"/>
        </w:rPr>
        <w:t>(</w:t>
      </w:r>
      <w:r>
        <w:rPr>
          <w:rFonts w:cs="Tahoma" w:ascii="Tahoma" w:hAnsi="Tahoma"/>
          <w:sz w:val="28"/>
          <w:szCs w:val="28"/>
          <w:u w:val="single"/>
        </w:rPr>
        <w:t>face à la scène</w:t>
      </w:r>
      <w:r>
        <w:rPr>
          <w:rFonts w:cs="Tahoma" w:ascii="Tahoma" w:hAnsi="Tahoma"/>
          <w:sz w:val="28"/>
          <w:szCs w:val="28"/>
        </w:rPr>
        <w:t xml:space="preserve">) </w:t>
      </w:r>
    </w:p>
    <w:p>
      <w:pPr>
        <w:pStyle w:val="NoSpacing"/>
        <w:jc w:val="center"/>
        <w:rPr>
          <w:rFonts w:ascii="Tahoma" w:hAnsi="Tahoma" w:cs="Tahoma"/>
          <w:sz w:val="28"/>
          <w:szCs w:val="28"/>
        </w:rPr>
      </w:pPr>
      <w:r>
        <w:rPr>
          <w:rFonts w:cs="Tahoma" w:ascii="Tahoma" w:hAnsi="Tahoma"/>
          <w:sz w:val="28"/>
          <w:szCs w:val="28"/>
        </w:rPr>
      </w:r>
    </w:p>
    <w:p>
      <w:pPr>
        <w:pStyle w:val="NoSpacing"/>
        <w:jc w:val="center"/>
        <w:rPr>
          <w:rFonts w:ascii="Tahoma" w:hAnsi="Tahoma" w:cs="Tahoma"/>
          <w:sz w:val="28"/>
          <w:szCs w:val="28"/>
        </w:rPr>
      </w:pPr>
      <w:r>
        <w:rPr>
          <w:rFonts w:cs="Tahoma" w:ascii="Tahoma" w:hAnsi="Tahoma"/>
          <w:sz w:val="28"/>
          <w:szCs w:val="28"/>
        </w:rPr>
        <w:t xml:space="preserve">Configuration </w:t>
      </w:r>
      <w:r>
        <w:rPr>
          <w:rFonts w:eastAsia="Calibri" w:cs="Tahoma" w:ascii="Tahoma" w:hAnsi="Tahoma" w:eastAsiaTheme="minorHAnsi"/>
          <w:color w:val="auto"/>
          <w:kern w:val="0"/>
          <w:sz w:val="28"/>
          <w:szCs w:val="28"/>
          <w:lang w:val="fr-FR" w:eastAsia="en-US" w:bidi="ar-SA"/>
        </w:rPr>
        <w:t>duo Sajepi</w:t>
      </w:r>
      <w:r>
        <w:rPr>
          <w:rFonts w:cs="Tahoma" w:ascii="Tahoma" w:hAnsi="Tahoma"/>
          <w:sz w:val="28"/>
          <w:szCs w:val="28"/>
        </w:rPr>
        <w:t xml:space="preserve"> </w:t>
      </w:r>
    </w:p>
    <w:p>
      <w:pPr>
        <w:pStyle w:val="NoSpacing"/>
        <w:jc w:val="center"/>
        <w:rPr>
          <w:rFonts w:ascii="Tahoma" w:hAnsi="Tahoma" w:cs="Tahoma"/>
          <w:sz w:val="28"/>
          <w:szCs w:val="28"/>
        </w:rPr>
      </w:pPr>
      <w:r>
        <w:rPr>
          <w:rFonts w:cs="Tahoma" w:ascii="Tahoma" w:hAnsi="Tahoma"/>
          <w:sz w:val="28"/>
          <w:szCs w:val="28"/>
        </w:rPr>
      </w:r>
    </w:p>
    <w:p>
      <w:pPr>
        <w:pStyle w:val="NoSpacing"/>
        <w:jc w:val="center"/>
        <w:rPr>
          <w:rFonts w:ascii="Tahoma" w:hAnsi="Tahoma" w:cs="Tahoma"/>
          <w:sz w:val="28"/>
          <w:szCs w:val="28"/>
        </w:rPr>
      </w:pPr>
      <w:r>
        <w:rPr>
          <w:rFonts w:cs="Tahoma" w:ascii="Tahoma" w:hAnsi="Tahoma"/>
          <w:sz w:val="28"/>
          <w:szCs w:val="28"/>
        </w:rPr>
      </w:r>
    </w:p>
    <w:p>
      <w:pPr>
        <w:pStyle w:val="NoSpacing"/>
        <w:jc w:val="center"/>
        <w:rPr>
          <w:rFonts w:ascii="Tahoma" w:hAnsi="Tahoma" w:cs="Tahoma"/>
          <w:sz w:val="10"/>
          <w:szCs w:val="10"/>
        </w:rPr>
      </w:pPr>
      <w:r>
        <w:rPr>
          <w:rFonts w:cs="Tahoma" w:ascii="Tahoma" w:hAnsi="Tahoma"/>
          <w:sz w:val="10"/>
          <w:szCs w:val="10"/>
        </w:rPr>
      </w:r>
    </w:p>
    <w:tbl>
      <w:tblPr>
        <w:tblStyle w:val="Grilledutableau"/>
        <w:tblW w:w="149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875"/>
        <w:gridCol w:w="7110"/>
      </w:tblGrid>
      <w:tr>
        <w:trPr/>
        <w:tc>
          <w:tcPr>
            <w:tcW w:w="787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eastAsia="Calibri" w:cs="Tahoma" w:ascii="Tahoma" w:hAnsi="Tahoma"/>
                <w:kern w:val="0"/>
                <w:sz w:val="28"/>
                <w:szCs w:val="28"/>
                <w:lang w:val="fr-FR" w:eastAsia="en-US" w:bidi="ar-SA"/>
              </w:rPr>
              <w:t>Jean-Pierre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eastAsia="Wingdings" w:cs="Wingdings" w:ascii="Wingdings" w:hAnsi="Wingdings"/>
                <w:kern w:val="0"/>
                <w:sz w:val="28"/>
                <w:szCs w:val="28"/>
                <w:lang w:val="fr-FR" w:eastAsia="en-US" w:bidi="ar-SA"/>
              </w:rPr>
              <w:t>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/>
              <w:object w:dxaOrig="11775" w:dyaOrig="10875">
                <v:shape id="ole_rId2" style="width:105pt;height:96.75pt" o:ole="">
                  <v:imagedata r:id="rId3" o:title=""/>
                </v:shape>
                <o:OLEObject Type="Embed" ProgID="PBrush" ShapeID="ole_rId2" DrawAspect="Content" ObjectID="_223066558" r:id="rId2"/>
              </w:objec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b/>
                <w:b/>
                <w:sz w:val="24"/>
                <w:szCs w:val="24"/>
              </w:rPr>
            </w:pPr>
            <w:r>
              <w:rPr>
                <w:rFonts w:eastAsia="Calibri" w:cs="Tahoma" w:ascii="Tahoma" w:hAnsi="Tahoma"/>
                <w:b w:val="false"/>
                <w:bCs w:val="false"/>
                <w:kern w:val="0"/>
                <w:sz w:val="28"/>
                <w:szCs w:val="28"/>
                <w:lang w:val="fr-FR" w:eastAsia="en-US" w:bidi="ar-SA"/>
              </w:rPr>
              <w:t>x</w:t>
            </w:r>
            <w:r>
              <w:rPr>
                <w:rFonts w:eastAsia="Calibri" w:cs="Tahoma" w:ascii="Tahoma" w:hAnsi="Tahoma"/>
                <w:b/>
                <w:kern w:val="0"/>
                <w:sz w:val="28"/>
                <w:szCs w:val="28"/>
                <w:lang w:val="fr-FR" w:eastAsia="en-US" w:bidi="ar-SA"/>
              </w:rPr>
              <w:t xml:space="preserve">    </w:t>
            </w: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>1 micro type SM58* ou 57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>(clarinette – clarinette basse –  cornemuse – flûtes – saxo ténor)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b w:val="false"/>
                <w:bCs w:val="false"/>
                <w:kern w:val="0"/>
                <w:sz w:val="24"/>
                <w:szCs w:val="24"/>
                <w:lang w:val="fr-FR" w:eastAsia="en-US" w:bidi="ar-SA"/>
              </w:rPr>
              <w:t xml:space="preserve">x </w:t>
            </w: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 xml:space="preserve">   1 micro type SM58*</w:t>
              <w:br/>
              <w:t>ou 57</w:t>
              <w:br/>
            </w: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>Smallpipe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>micros sur pieds à perche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cs="Tahoma" w:ascii="Tahoma" w:hAnsi="Tahoma"/>
                <w:sz w:val="28"/>
                <w:szCs w:val="28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cs="Tahoma" w:ascii="Tahoma" w:hAnsi="Tahoma"/>
                <w:sz w:val="28"/>
                <w:szCs w:val="28"/>
              </w:rPr>
            </w:r>
          </w:p>
        </w:tc>
        <w:tc>
          <w:tcPr>
            <w:tcW w:w="7110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eastAsia="Calibri" w:cs="Tahoma" w:ascii="Tahoma" w:hAnsi="Tahoma"/>
                <w:kern w:val="0"/>
                <w:sz w:val="28"/>
                <w:szCs w:val="28"/>
                <w:lang w:val="fr-FR" w:eastAsia="en-US" w:bidi="ar-SA"/>
              </w:rPr>
              <w:t>Richard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eastAsia="Wingdings" w:cs="Wingdings" w:ascii="Wingdings" w:hAnsi="Wingdings"/>
                <w:kern w:val="0"/>
                <w:sz w:val="28"/>
                <w:szCs w:val="28"/>
                <w:lang w:val="fr-FR" w:eastAsia="en-US" w:bidi="ar-SA"/>
              </w:rPr>
              <w:t>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/>
              <w:object w:dxaOrig="5805" w:dyaOrig="6195">
                <v:shape id="ole_rId4" style="width:92.25pt;height:99pt" o:ole="">
                  <v:imagedata r:id="rId5" o:title=""/>
                </v:shape>
                <o:OLEObject Type="Embed" ProgID="PBrush" ShapeID="ole_rId4" DrawAspect="Content" ObjectID="_1508617716" r:id="rId4"/>
              </w:objec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 xml:space="preserve">x Pour la voix Un micro voix  type </w:t>
            </w:r>
            <w:r>
              <w:rPr>
                <w:rFonts w:eastAsia="Calibri" w:cs="Tahoma" w:ascii="Tahoma" w:hAnsi="Tahoma"/>
                <w:b/>
                <w:bCs/>
                <w:kern w:val="0"/>
                <w:sz w:val="24"/>
                <w:szCs w:val="24"/>
                <w:lang w:val="fr-FR" w:eastAsia="en-US" w:bidi="ar-SA"/>
              </w:rPr>
              <w:t>SM58 *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 xml:space="preserve">xx    Diato </w:t>
            </w: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>2 entrées</w:t>
            </w: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 xml:space="preserve"> (droite et gauche)(câbles) </w:t>
            </w: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>XLR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b/>
                <w:b/>
                <w:sz w:val="24"/>
                <w:szCs w:val="24"/>
              </w:rPr>
            </w:pP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>avec alimentation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b/>
                <w:b/>
                <w:sz w:val="24"/>
                <w:szCs w:val="24"/>
              </w:rPr>
            </w:pP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>Phantom</w:t>
              <w:br/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i/>
                <w:kern w:val="0"/>
                <w:sz w:val="24"/>
                <w:szCs w:val="24"/>
                <w:lang w:val="fr-FR" w:eastAsia="en-US" w:bidi="ar-SA"/>
              </w:rPr>
              <w:t xml:space="preserve">x [+ un </w:t>
            </w:r>
            <w:r>
              <w:rPr>
                <w:rFonts w:eastAsia="Calibri" w:cs="Tahoma" w:ascii="Tahoma" w:hAnsi="Tahoma"/>
                <w:b/>
                <w:i/>
                <w:kern w:val="0"/>
                <w:sz w:val="24"/>
                <w:szCs w:val="24"/>
                <w:lang w:val="fr-FR" w:eastAsia="en-US" w:bidi="ar-SA"/>
              </w:rPr>
              <w:t xml:space="preserve">SM57 </w:t>
            </w:r>
            <w:r>
              <w:rPr>
                <w:rFonts w:eastAsia="Calibri" w:cs="Tahoma" w:ascii="Tahoma" w:hAnsi="Tahoma"/>
                <w:b/>
                <w:kern w:val="0"/>
                <w:sz w:val="24"/>
                <w:szCs w:val="24"/>
                <w:lang w:val="fr-FR" w:eastAsia="en-US" w:bidi="ar-SA"/>
              </w:rPr>
              <w:t>*</w:t>
            </w:r>
            <w:r>
              <w:rPr>
                <w:rFonts w:eastAsia="Calibri" w:cs="Tahoma" w:ascii="Tahoma" w:hAnsi="Tahoma"/>
                <w:i/>
                <w:kern w:val="0"/>
                <w:sz w:val="24"/>
                <w:szCs w:val="24"/>
                <w:lang w:val="fr-FR" w:eastAsia="en-US" w:bidi="ar-SA"/>
              </w:rPr>
              <w:t xml:space="preserve"> sur pied à perche de plus pour la percu (Darbouka)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eastAsia="Calibri" w:cs="Tahoma" w:ascii="Tahoma" w:hAnsi="Tahoma"/>
                <w:kern w:val="0"/>
                <w:sz w:val="24"/>
                <w:szCs w:val="24"/>
                <w:lang w:val="fr-FR" w:eastAsia="en-US" w:bidi="ar-SA"/>
              </w:rPr>
              <w:t>éventuellement ]</w:t>
              <w:br/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cs="Tahoma" w:ascii="Tahoma" w:hAnsi="Tahoma"/>
                <w:sz w:val="24"/>
                <w:szCs w:val="24"/>
              </w:rPr>
            </w:r>
          </w:p>
        </w:tc>
      </w:tr>
      <w:tr>
        <w:trPr/>
        <w:tc>
          <w:tcPr>
            <w:tcW w:w="7875" w:type="dxa"/>
            <w:tcBorders>
              <w:top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right"/>
              <w:rPr>
                <w:rFonts w:ascii="Tahoma" w:hAnsi="Tahoma" w:cs="Tahoma"/>
                <w:b/>
                <w:b/>
                <w:sz w:val="36"/>
                <w:szCs w:val="36"/>
              </w:rPr>
            </w:pPr>
            <w:r>
              <w:rPr>
                <w:rFonts w:eastAsia="Wingdings" w:cs="Wingdings" w:ascii="Wingdings" w:hAnsi="Wingdings"/>
                <w:b/>
                <w:kern w:val="0"/>
                <w:sz w:val="36"/>
                <w:szCs w:val="36"/>
                <w:lang w:val="fr-FR" w:eastAsia="en-US" w:bidi="ar-SA"/>
              </w:rPr>
              <w:t></w:t>
            </w:r>
            <w:r>
              <w:rPr>
                <w:rFonts w:eastAsia="Calibri" w:cs="Tahoma" w:ascii="Tahoma" w:hAnsi="Tahoma"/>
                <w:b/>
                <w:kern w:val="0"/>
                <w:sz w:val="36"/>
                <w:szCs w:val="36"/>
                <w:lang w:val="fr-FR" w:eastAsia="en-US" w:bidi="ar-SA"/>
              </w:rPr>
              <w:t xml:space="preserve">  </w:t>
            </w:r>
            <w:r>
              <w:rPr>
                <w:rFonts w:eastAsia="Calibri" w:cs="Tahoma" w:ascii="Tahoma" w:hAnsi="Tahoma"/>
                <w:b/>
                <w:kern w:val="0"/>
                <w:sz w:val="36"/>
                <w:szCs w:val="36"/>
                <w:lang w:val="fr-FR" w:eastAsia="en-US" w:bidi="ar-SA"/>
              </w:rPr>
              <w:t>retours </w:t>
            </w:r>
            <w:r>
              <w:rPr>
                <w:rFonts w:eastAsia="Wingdings" w:cs="Wingdings" w:ascii="Wingdings" w:hAnsi="Wingdings"/>
                <w:b/>
                <w:kern w:val="0"/>
                <w:sz w:val="36"/>
                <w:szCs w:val="36"/>
                <w:lang w:val="fr-FR" w:eastAsia="en-US" w:bidi="ar-SA"/>
              </w:rPr>
              <w:t></w:t>
            </w:r>
          </w:p>
        </w:tc>
        <w:tc>
          <w:tcPr>
            <w:tcW w:w="7110" w:type="dxa"/>
            <w:tcBorders>
              <w:top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ind w:right="-108" w:hanging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cs="Tahoma" w:ascii="Tahoma" w:hAnsi="Tahoma"/>
                <w:sz w:val="28"/>
                <w:szCs w:val="28"/>
              </w:rPr>
            </w:r>
          </w:p>
        </w:tc>
      </w:tr>
    </w:tbl>
    <w:p>
      <w:pPr>
        <w:pStyle w:val="NoSpacing"/>
        <w:rPr/>
      </w:pPr>
      <w:r>
        <w:rPr/>
      </w:r>
    </w:p>
    <w:p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4"/>
          <w:szCs w:val="24"/>
        </w:rPr>
        <w:t xml:space="preserve">Prévoir </w:t>
      </w:r>
      <w:r>
        <w:rPr>
          <w:rFonts w:cs="Tahoma" w:ascii="Tahoma" w:hAnsi="Tahoma"/>
          <w:b/>
          <w:sz w:val="24"/>
          <w:szCs w:val="24"/>
        </w:rPr>
        <w:t xml:space="preserve"> pieds à perche</w:t>
      </w:r>
      <w:r>
        <w:rPr>
          <w:rFonts w:cs="Tahoma" w:ascii="Tahoma" w:hAnsi="Tahoma"/>
          <w:sz w:val="24"/>
          <w:szCs w:val="24"/>
        </w:rPr>
        <w:t xml:space="preserve"> pour les différents micros </w:t>
      </w:r>
      <w:r>
        <w:rPr>
          <w:rFonts w:cs="Tahoma" w:ascii="Tahoma" w:hAnsi="Tahoma"/>
          <w:b/>
          <w:sz w:val="24"/>
          <w:szCs w:val="24"/>
        </w:rPr>
        <w:t xml:space="preserve"> </w:t>
      </w:r>
    </w:p>
    <w:p>
      <w:pPr>
        <w:pStyle w:val="NoSpacing"/>
        <w:tabs>
          <w:tab w:val="clear" w:pos="708"/>
          <w:tab w:val="left" w:pos="1276" w:leader="none"/>
        </w:tabs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4"/>
          <w:szCs w:val="24"/>
        </w:rPr>
      </w:r>
    </w:p>
    <w:p>
      <w:pPr>
        <w:pStyle w:val="NoSpacing"/>
        <w:rPr/>
      </w:pPr>
      <w:r>
        <w:rPr/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Wingding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e4a8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373474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rsid w:val="00f52e9a"/>
    <w:pPr>
      <w:spacing w:before="0" w:after="140"/>
    </w:pPr>
    <w:rPr/>
  </w:style>
  <w:style w:type="paragraph" w:styleId="Liste">
    <w:name w:val="List"/>
    <w:basedOn w:val="Corpsdetexte"/>
    <w:rsid w:val="00f52e9a"/>
    <w:pPr/>
    <w:rPr>
      <w:rFonts w:cs="Arial"/>
    </w:rPr>
  </w:style>
  <w:style w:type="paragraph" w:styleId="Lgende" w:customStyle="1">
    <w:name w:val="Caption"/>
    <w:basedOn w:val="Normal"/>
    <w:qFormat/>
    <w:rsid w:val="00f52e9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rsid w:val="00f52e9a"/>
    <w:pPr>
      <w:suppressLineNumbers/>
    </w:pPr>
    <w:rPr>
      <w:rFonts w:cs="Arial"/>
    </w:rPr>
  </w:style>
  <w:style w:type="paragraph" w:styleId="Titreprincipal">
    <w:name w:val="Title"/>
    <w:basedOn w:val="Normal"/>
    <w:next w:val="Corpsdetexte"/>
    <w:qFormat/>
    <w:rsid w:val="00f52e9a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oSpacing">
    <w:name w:val="No Spacing"/>
    <w:uiPriority w:val="1"/>
    <w:qFormat/>
    <w:rsid w:val="001e4a8c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37347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1e4a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LibreOffice/7.0.3.1$Windows_X86_64 LibreOffice_project/d7547858d014d4cf69878db179d326fc3483e082</Application>
  <Pages>1</Pages>
  <Words>96</Words>
  <Characters>450</Characters>
  <CharactersWithSpaces>551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2025-05-19T12:58:00Z</dcterms:created>
  <dc:creator>Administrateur</dc:creator>
  <dc:description/>
  <dc:language>fr-FR</dc:language>
  <cp:lastModifiedBy/>
  <dcterms:modified xsi:type="dcterms:W3CDTF">2025-08-11T09:43:06Z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